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93594">
      <w:pPr>
        <w:spacing w:line="276" w:lineRule="auto"/>
        <w:jc w:val="center"/>
        <w:rPr>
          <w:rFonts w:ascii="Times New Roman" w:hAnsi="Times New Roman" w:cs="Times New Roman"/>
          <w:b/>
          <w:caps/>
          <w:sz w:val="24"/>
          <w:szCs w:val="24"/>
        </w:rPr>
      </w:pPr>
      <w:r>
        <w:rPr>
          <w:rFonts w:ascii="Times New Roman" w:hAnsi="Times New Roman" w:cs="Times New Roman"/>
          <w:b/>
          <w:caps/>
          <w:sz w:val="24"/>
          <w:szCs w:val="24"/>
        </w:rPr>
        <w:t>ASSIGNMENT</w:t>
      </w:r>
    </w:p>
    <w:tbl>
      <w:tblPr>
        <w:tblStyle w:val="17"/>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64"/>
        <w:gridCol w:w="6237"/>
      </w:tblGrid>
      <w:tr w14:paraId="49C76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1C592444">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SESSION</w:t>
            </w:r>
          </w:p>
        </w:tc>
        <w:tc>
          <w:tcPr>
            <w:tcW w:w="6237" w:type="dxa"/>
          </w:tcPr>
          <w:p w14:paraId="22D112B5">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Feb-MARCH 2025</w:t>
            </w:r>
          </w:p>
        </w:tc>
      </w:tr>
      <w:tr w14:paraId="37F33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0D1CC4A">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PROGRAM</w:t>
            </w:r>
          </w:p>
        </w:tc>
        <w:tc>
          <w:tcPr>
            <w:tcW w:w="6237" w:type="dxa"/>
            <w:shd w:val="clear"/>
            <w:vAlign w:val="top"/>
          </w:tcPr>
          <w:p w14:paraId="0B96EC48">
            <w:pPr>
              <w:spacing w:line="276" w:lineRule="auto"/>
              <w:rPr>
                <w:rFonts w:hint="default" w:ascii="Times New Roman" w:hAnsi="Times New Roman" w:eastAsia="Calibri" w:cs="Times New Roman"/>
                <w:b/>
                <w:caps/>
                <w:kern w:val="0"/>
                <w:sz w:val="24"/>
                <w:szCs w:val="24"/>
                <w:lang w:val="en-US" w:eastAsia="en-IN" w:bidi="ar-SA"/>
                <w14:ligatures w14:val="none"/>
              </w:rPr>
            </w:pPr>
            <w:r>
              <w:rPr>
                <w:rFonts w:hint="default" w:ascii="Times New Roman" w:hAnsi="Times New Roman" w:cs="Times New Roman"/>
                <w:b/>
                <w:caps/>
                <w:sz w:val="24"/>
                <w:szCs w:val="24"/>
                <w:lang w:val="en-US"/>
              </w:rPr>
              <w:t>BACHELOR of CoMPUTER APPLICATIONS (BCA)</w:t>
            </w:r>
          </w:p>
        </w:tc>
      </w:tr>
      <w:tr w14:paraId="118EE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09C00FFA">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SEMESTER</w:t>
            </w:r>
          </w:p>
        </w:tc>
        <w:tc>
          <w:tcPr>
            <w:tcW w:w="6237" w:type="dxa"/>
            <w:shd w:val="clear"/>
            <w:vAlign w:val="top"/>
          </w:tcPr>
          <w:p w14:paraId="28319787">
            <w:pPr>
              <w:widowControl w:val="0"/>
              <w:autoSpaceDE w:val="0"/>
              <w:autoSpaceDN w:val="0"/>
              <w:adjustRightInd w:val="0"/>
              <w:spacing w:line="276" w:lineRule="auto"/>
              <w:outlineLvl w:val="0"/>
              <w:rPr>
                <w:rFonts w:hint="default" w:ascii="Times New Roman" w:hAnsi="Times New Roman" w:eastAsia="Calibri" w:cs="Times New Roman"/>
                <w:b/>
                <w:kern w:val="0"/>
                <w:sz w:val="24"/>
                <w:szCs w:val="24"/>
                <w:lang w:val="en-US" w:eastAsia="en-IN" w:bidi="ar-SA"/>
                <w14:ligatures w14:val="none"/>
              </w:rPr>
            </w:pPr>
            <w:r>
              <w:rPr>
                <w:rFonts w:hint="default" w:ascii="Times New Roman" w:hAnsi="Times New Roman" w:cs="Times New Roman"/>
                <w:b/>
                <w:sz w:val="24"/>
                <w:szCs w:val="24"/>
                <w:lang w:val="en-US"/>
              </w:rPr>
              <w:t>1</w:t>
            </w:r>
          </w:p>
        </w:tc>
      </w:tr>
      <w:tr w14:paraId="583E8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32704FF7">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course CODE &amp; NAME</w:t>
            </w:r>
          </w:p>
        </w:tc>
        <w:tc>
          <w:tcPr>
            <w:tcW w:w="6237" w:type="dxa"/>
            <w:shd w:val="clear"/>
            <w:vAlign w:val="top"/>
          </w:tcPr>
          <w:p w14:paraId="19B88E79">
            <w:pPr>
              <w:spacing w:line="276" w:lineRule="auto"/>
              <w:jc w:val="both"/>
              <w:rPr>
                <w:rFonts w:hint="default" w:ascii="Times New Roman" w:hAnsi="Times New Roman" w:eastAsia="Calibri" w:cs="Times New Roman"/>
                <w:b/>
                <w:caps/>
                <w:kern w:val="0"/>
                <w:sz w:val="24"/>
                <w:szCs w:val="24"/>
                <w:lang w:val="en-US" w:eastAsia="en-IN" w:bidi="ar-SA"/>
                <w14:ligatures w14:val="none"/>
              </w:rPr>
            </w:pPr>
            <w:r>
              <w:rPr>
                <w:rFonts w:hint="default" w:ascii="Times New Roman" w:hAnsi="Times New Roman" w:cs="Times New Roman"/>
                <w:b/>
                <w:caps/>
                <w:sz w:val="24"/>
                <w:szCs w:val="24"/>
                <w:lang w:val="en-US"/>
              </w:rPr>
              <w:t xml:space="preserve">DCA1110 – </w:t>
            </w:r>
            <w:r>
              <w:rPr>
                <w:rFonts w:hint="default" w:ascii="Times New Roman" w:hAnsi="Times New Roman" w:cs="Times New Roman"/>
                <w:b/>
                <w:bCs/>
                <w:sz w:val="24"/>
                <w:szCs w:val="24"/>
                <w:lang w:val="en-US"/>
              </w:rPr>
              <w:t>Environmental Sciences</w:t>
            </w:r>
          </w:p>
        </w:tc>
      </w:tr>
      <w:tr w14:paraId="33D58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71B44491">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C</w:t>
            </w:r>
            <w:r>
              <w:rPr>
                <w:rFonts w:ascii="Times New Roman" w:hAnsi="Times New Roman" w:cs="Times New Roman"/>
                <w:b/>
                <w:sz w:val="24"/>
                <w:szCs w:val="24"/>
                <w:lang w:val="en-US"/>
              </w:rPr>
              <w:t>REDITS</w:t>
            </w:r>
            <w:r>
              <w:rPr>
                <w:rFonts w:ascii="Times New Roman" w:hAnsi="Times New Roman" w:cs="Times New Roman"/>
                <w:b/>
                <w:caps/>
                <w:sz w:val="24"/>
                <w:szCs w:val="24"/>
                <w:lang w:val="en-US"/>
              </w:rPr>
              <w:t xml:space="preserve">   </w:t>
            </w:r>
          </w:p>
        </w:tc>
        <w:tc>
          <w:tcPr>
            <w:tcW w:w="6237" w:type="dxa"/>
          </w:tcPr>
          <w:p w14:paraId="2BB758C7">
            <w:pPr>
              <w:spacing w:after="0" w:line="276" w:lineRule="auto"/>
              <w:jc w:val="both"/>
              <w:rPr>
                <w:rFonts w:hint="default" w:ascii="Times New Roman" w:hAnsi="Times New Roman" w:cs="Times New Roman"/>
                <w:b/>
                <w:caps/>
                <w:sz w:val="24"/>
                <w:szCs w:val="24"/>
                <w:lang w:val="en-IN"/>
              </w:rPr>
            </w:pPr>
            <w:r>
              <w:rPr>
                <w:rFonts w:hint="default" w:ascii="Times New Roman" w:hAnsi="Times New Roman" w:cs="Times New Roman"/>
                <w:b/>
                <w:caps/>
                <w:sz w:val="24"/>
                <w:szCs w:val="24"/>
                <w:lang w:val="en-IN"/>
              </w:rPr>
              <w:t>2</w:t>
            </w:r>
          </w:p>
        </w:tc>
      </w:tr>
      <w:tr w14:paraId="1BB1B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964" w:type="dxa"/>
          </w:tcPr>
          <w:p w14:paraId="2171B2CA">
            <w:pPr>
              <w:spacing w:after="0" w:line="276" w:lineRule="auto"/>
              <w:jc w:val="both"/>
              <w:rPr>
                <w:rFonts w:ascii="Times New Roman" w:hAnsi="Times New Roman" w:cs="Times New Roman"/>
                <w:b/>
                <w:caps/>
                <w:sz w:val="24"/>
                <w:szCs w:val="24"/>
                <w:lang w:val="en-US"/>
              </w:rPr>
            </w:pPr>
            <w:r>
              <w:rPr>
                <w:rFonts w:ascii="Times New Roman" w:hAnsi="Times New Roman" w:cs="Times New Roman"/>
                <w:b/>
                <w:caps/>
                <w:sz w:val="24"/>
                <w:szCs w:val="24"/>
                <w:lang w:val="en-US"/>
              </w:rPr>
              <w:t>nUMBER OF ASSIGNMENTS &amp; Marks</w:t>
            </w:r>
          </w:p>
        </w:tc>
        <w:tc>
          <w:tcPr>
            <w:tcW w:w="6237" w:type="dxa"/>
          </w:tcPr>
          <w:p w14:paraId="21E4C22E">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02</w:t>
            </w:r>
          </w:p>
          <w:p w14:paraId="5FFA2D89">
            <w:pPr>
              <w:spacing w:after="0" w:line="276" w:lineRule="auto"/>
              <w:jc w:val="both"/>
              <w:rPr>
                <w:rFonts w:ascii="Times New Roman" w:hAnsi="Times New Roman" w:cs="Times New Roman"/>
                <w:b/>
                <w:sz w:val="24"/>
                <w:szCs w:val="24"/>
                <w:lang w:val="en-US"/>
              </w:rPr>
            </w:pPr>
            <w:r>
              <w:rPr>
                <w:rFonts w:ascii="Times New Roman" w:hAnsi="Times New Roman" w:cs="Times New Roman"/>
                <w:b/>
                <w:sz w:val="24"/>
                <w:szCs w:val="24"/>
                <w:lang w:val="en-US"/>
              </w:rPr>
              <w:t>30 Marks each</w:t>
            </w:r>
          </w:p>
        </w:tc>
      </w:tr>
    </w:tbl>
    <w:p w14:paraId="57556A48">
      <w:pPr>
        <w:ind w:left="-426"/>
        <w:jc w:val="both"/>
        <w:rPr>
          <w:rFonts w:ascii="Times New Roman" w:hAnsi="Times New Roman" w:cs="Times New Roman"/>
          <w:b/>
          <w:bCs/>
          <w:color w:val="002060"/>
        </w:rPr>
      </w:pPr>
      <w:r>
        <w:rPr>
          <w:rFonts w:ascii="Times New Roman" w:hAnsi="Times New Roman" w:cs="Times New Roman"/>
          <w:b/>
          <w:bCs/>
          <w:color w:val="002060"/>
        </w:rPr>
        <w:t>Please read the below instructions carefully before proceeding further:</w:t>
      </w:r>
    </w:p>
    <w:p w14:paraId="02DB33DC">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 xml:space="preserve">Learners are instructed to download the IA Question Paper, prepare the answers (Soft Copy), and submit them through Learning Management System (LMS) Portal </w:t>
      </w:r>
    </w:p>
    <w:p w14:paraId="2E614162">
      <w:pPr>
        <w:pStyle w:val="32"/>
        <w:numPr>
          <w:ilvl w:val="0"/>
          <w:numId w:val="2"/>
        </w:numPr>
        <w:spacing w:after="0" w:line="276" w:lineRule="auto"/>
        <w:jc w:val="both"/>
        <w:rPr>
          <w:rFonts w:ascii="Times New Roman" w:hAnsi="Times New Roman" w:eastAsia="Times New Roman" w:cs="Times New Roman"/>
          <w:b/>
          <w:bCs/>
          <w:color w:val="002060"/>
        </w:rPr>
      </w:pPr>
      <w:r>
        <w:rPr>
          <w:rFonts w:ascii="Times New Roman" w:hAnsi="Times New Roman" w:eastAsia="Times New Roman" w:cs="Times New Roman"/>
          <w:b/>
          <w:bCs/>
          <w:color w:val="002060"/>
        </w:rPr>
        <w:t xml:space="preserve">The last IA assignment submission date (Set-1 &amp; Set-2 in a single file) is reflected in LMS only. </w:t>
      </w:r>
      <w:r>
        <w:rPr>
          <w:rFonts w:ascii="Times New Roman" w:hAnsi="Times New Roman" w:eastAsia="Times New Roman" w:cs="Times New Roman"/>
          <w:b/>
          <w:bCs/>
          <w:color w:val="FF0000"/>
        </w:rPr>
        <w:t>This is the last date, and no further extension will be considered.</w:t>
      </w:r>
      <w:r>
        <w:rPr>
          <w:rFonts w:ascii="Times New Roman" w:hAnsi="Times New Roman" w:eastAsia="Times New Roman" w:cs="Times New Roman"/>
          <w:b/>
          <w:bCs/>
          <w:color w:val="002060"/>
        </w:rPr>
        <w:t xml:space="preserve"> </w:t>
      </w:r>
    </w:p>
    <w:p w14:paraId="64162ADD">
      <w:pPr>
        <w:pStyle w:val="32"/>
        <w:numPr>
          <w:ilvl w:val="0"/>
          <w:numId w:val="2"/>
        </w:numPr>
        <w:spacing w:after="0" w:line="276" w:lineRule="auto"/>
        <w:jc w:val="both"/>
        <w:rPr>
          <w:rFonts w:ascii="Times New Roman" w:hAnsi="Times New Roman" w:eastAsia="Times New Roman" w:cs="Times New Roman"/>
          <w:b/>
          <w:bCs/>
          <w:color w:val="FF0000"/>
        </w:rPr>
      </w:pPr>
      <w:r>
        <w:rPr>
          <w:rFonts w:ascii="Times New Roman" w:hAnsi="Times New Roman" w:eastAsia="Times New Roman" w:cs="Times New Roman"/>
          <w:b/>
          <w:bCs/>
          <w:color w:val="FF0000"/>
        </w:rPr>
        <w:t>Assignment submissions are accepted only in .pdf format.</w:t>
      </w:r>
    </w:p>
    <w:p w14:paraId="41773E18">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 xml:space="preserve">Assignments must be </w:t>
      </w:r>
      <w:r>
        <w:rPr>
          <w:rFonts w:ascii="Times New Roman" w:hAnsi="Times New Roman" w:eastAsia="Times New Roman" w:cs="Times New Roman"/>
          <w:b/>
          <w:bCs/>
          <w:color w:val="002060"/>
        </w:rPr>
        <w:t>typed</w:t>
      </w:r>
      <w:r>
        <w:rPr>
          <w:rFonts w:ascii="Times New Roman" w:hAnsi="Times New Roman" w:eastAsia="Times New Roman" w:cs="Times New Roman"/>
          <w:color w:val="002060"/>
        </w:rPr>
        <w:t xml:space="preserve"> and </w:t>
      </w:r>
      <w:r>
        <w:rPr>
          <w:rFonts w:ascii="Times New Roman" w:hAnsi="Times New Roman" w:eastAsia="Times New Roman" w:cs="Times New Roman"/>
          <w:b/>
          <w:bCs/>
          <w:color w:val="002060"/>
        </w:rPr>
        <w:t>formatted</w:t>
      </w:r>
      <w:r>
        <w:rPr>
          <w:rFonts w:ascii="Times New Roman" w:hAnsi="Times New Roman" w:eastAsia="Times New Roman" w:cs="Times New Roman"/>
          <w:color w:val="002060"/>
        </w:rPr>
        <w:t xml:space="preserve"> as per the following specifications:</w:t>
      </w:r>
    </w:p>
    <w:p w14:paraId="16960872">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Page Margin – 1 inch on all sides</w:t>
      </w:r>
    </w:p>
    <w:p w14:paraId="14CEBC35">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Page Orientation – Portrait</w:t>
      </w:r>
    </w:p>
    <w:p w14:paraId="5A16F8F8">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Page Size – A4</w:t>
      </w:r>
    </w:p>
    <w:p w14:paraId="3E5A3961">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 xml:space="preserve">Font Family - Times New Roman </w:t>
      </w:r>
    </w:p>
    <w:p w14:paraId="26581EAC">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 xml:space="preserve">Font size - 12 </w:t>
      </w:r>
    </w:p>
    <w:p w14:paraId="1D9D7D8F">
      <w:pPr>
        <w:pStyle w:val="32"/>
        <w:numPr>
          <w:ilvl w:val="1"/>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Alignment - Justified.</w:t>
      </w:r>
    </w:p>
    <w:p w14:paraId="3DE69EF5">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The total page limit shall not exceed 12 pages.</w:t>
      </w:r>
    </w:p>
    <w:p w14:paraId="536CE5D5">
      <w:pPr>
        <w:pStyle w:val="32"/>
        <w:numPr>
          <w:ilvl w:val="0"/>
          <w:numId w:val="2"/>
        </w:numPr>
        <w:spacing w:after="0" w:line="276" w:lineRule="auto"/>
        <w:jc w:val="both"/>
        <w:rPr>
          <w:rFonts w:ascii="Times New Roman" w:hAnsi="Times New Roman" w:eastAsia="Times New Roman" w:cs="Times New Roman"/>
          <w:b/>
          <w:bCs/>
          <w:color w:val="002060"/>
        </w:rPr>
      </w:pPr>
      <w:r>
        <w:rPr>
          <w:rFonts w:ascii="Times New Roman" w:hAnsi="Times New Roman" w:eastAsia="Times New Roman" w:cs="Times New Roman"/>
          <w:b/>
          <w:bCs/>
          <w:color w:val="002060"/>
        </w:rPr>
        <w:t xml:space="preserve">Answers for 10-mark questions should be approximately 400-500 words and not more than 200-250 words for 5-mark questions. </w:t>
      </w:r>
    </w:p>
    <w:p w14:paraId="13BA0B80">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 xml:space="preserve">The average of both assignments’ marks scored by the learner will be considered Internal Assessment Marks. </w:t>
      </w:r>
    </w:p>
    <w:p w14:paraId="6357EF49">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Only ONE submission is allowed per assignment.</w:t>
      </w:r>
    </w:p>
    <w:p w14:paraId="3F83AFCB">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Please restrict the assignment document size to &lt;2 MB. Avoid inserting images of very high resolution into the document to remain within the size limit. The assignment response document should NOT contain color images or highlighting of text content.</w:t>
      </w:r>
    </w:p>
    <w:p w14:paraId="39FBC448">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Upon successfully submitting IA in LMS, learners can verify the document submitted against each course using the preview tab. If the file submitted has been corrupted or the wrong document submitted, it will not be considered for evaluation.</w:t>
      </w:r>
    </w:p>
    <w:p w14:paraId="0AA5C737">
      <w:pPr>
        <w:pStyle w:val="32"/>
        <w:numPr>
          <w:ilvl w:val="0"/>
          <w:numId w:val="2"/>
        </w:numPr>
        <w:spacing w:after="0" w:line="276" w:lineRule="auto"/>
        <w:jc w:val="both"/>
        <w:rPr>
          <w:rFonts w:ascii="Times New Roman" w:hAnsi="Times New Roman" w:eastAsia="Times New Roman" w:cs="Times New Roman"/>
          <w:color w:val="002060"/>
        </w:rPr>
      </w:pPr>
      <w:r>
        <w:rPr>
          <w:rFonts w:ascii="Times New Roman" w:hAnsi="Times New Roman" w:eastAsia="Times New Roman" w:cs="Times New Roman"/>
          <w:color w:val="002060"/>
        </w:rPr>
        <w:t>If the learner resubmits the assignment, it is permissible only on or before the cut-off date, and the last submission will be considered for evaluation purposes.</w:t>
      </w:r>
    </w:p>
    <w:p w14:paraId="0CCF3EA8">
      <w:pPr>
        <w:spacing w:line="276" w:lineRule="auto"/>
        <w:jc w:val="both"/>
        <w:rPr>
          <w:rFonts w:ascii="Times New Roman" w:hAnsi="Times New Roman" w:eastAsia="Arial" w:cs="Times New Roman"/>
          <w:b/>
          <w:color w:val="000000"/>
          <w:sz w:val="24"/>
          <w:szCs w:val="24"/>
        </w:rPr>
      </w:pPr>
      <w:r>
        <w:rPr>
          <w:rFonts w:ascii="Times New Roman" w:hAnsi="Times New Roman" w:eastAsia="Times New Roman" w:cs="Times New Roman"/>
          <w:b/>
          <w:bCs/>
          <w:color w:val="002060"/>
        </w:rPr>
        <w:t>Content that has been directly copied from the Internet/SLM and Assignments that have been copied and shared among students will be automatically rejected and disqualified.</w:t>
      </w:r>
    </w:p>
    <w:p w14:paraId="7740E141">
      <w:pPr>
        <w:spacing w:line="276" w:lineRule="auto"/>
        <w:jc w:val="both"/>
        <w:rPr>
          <w:rFonts w:ascii="Times New Roman" w:hAnsi="Times New Roman" w:eastAsia="Arial" w:cs="Times New Roman"/>
          <w:b/>
          <w:color w:val="000000"/>
          <w:sz w:val="24"/>
          <w:szCs w:val="24"/>
        </w:rPr>
      </w:pPr>
    </w:p>
    <w:p w14:paraId="05A3708D">
      <w:pPr>
        <w:spacing w:line="276" w:lineRule="auto"/>
        <w:ind w:right="-613"/>
        <w:jc w:val="both"/>
        <w:rPr>
          <w:rFonts w:ascii="Times New Roman" w:hAnsi="Times New Roman" w:eastAsia="Arial" w:cs="Times New Roman"/>
          <w:color w:val="000000"/>
          <w:sz w:val="24"/>
          <w:szCs w:val="24"/>
        </w:rPr>
      </w:pPr>
    </w:p>
    <w:tbl>
      <w:tblPr>
        <w:tblStyle w:val="17"/>
        <w:tblW w:w="10206" w:type="dxa"/>
        <w:tblInd w:w="-5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56"/>
        <w:gridCol w:w="7282"/>
        <w:gridCol w:w="896"/>
        <w:gridCol w:w="1272"/>
      </w:tblGrid>
      <w:tr w14:paraId="57EFA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756" w:type="dxa"/>
          </w:tcPr>
          <w:p w14:paraId="72E6A568">
            <w:pPr>
              <w:spacing w:after="0"/>
              <w:jc w:val="both"/>
              <w:rPr>
                <w:rFonts w:hint="default" w:ascii="Times New Roman" w:hAnsi="Times New Roman" w:cs="Times New Roman"/>
                <w:b/>
                <w:sz w:val="24"/>
                <w:szCs w:val="24"/>
                <w:lang w:val="en-US"/>
              </w:rPr>
            </w:pPr>
          </w:p>
        </w:tc>
        <w:tc>
          <w:tcPr>
            <w:tcW w:w="7282" w:type="dxa"/>
          </w:tcPr>
          <w:p w14:paraId="156478C0">
            <w:pPr>
              <w:spacing w:after="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Assignment SET - I</w:t>
            </w:r>
          </w:p>
        </w:tc>
        <w:tc>
          <w:tcPr>
            <w:tcW w:w="896" w:type="dxa"/>
            <w:vAlign w:val="center"/>
          </w:tcPr>
          <w:p w14:paraId="4A791BDE">
            <w:pPr>
              <w:spacing w:after="0"/>
              <w:jc w:val="both"/>
              <w:rPr>
                <w:rFonts w:hint="default" w:ascii="Times New Roman" w:hAnsi="Times New Roman" w:cs="Times New Roman"/>
                <w:b/>
                <w:bCs/>
                <w:sz w:val="24"/>
                <w:szCs w:val="24"/>
                <w:lang w:val="en-US"/>
              </w:rPr>
            </w:pPr>
          </w:p>
        </w:tc>
        <w:tc>
          <w:tcPr>
            <w:tcW w:w="1272" w:type="dxa"/>
            <w:vAlign w:val="center"/>
          </w:tcPr>
          <w:p w14:paraId="232EDD61">
            <w:pPr>
              <w:spacing w:after="0"/>
              <w:jc w:val="both"/>
              <w:rPr>
                <w:rFonts w:hint="default" w:ascii="Times New Roman" w:hAnsi="Times New Roman" w:cs="Times New Roman"/>
                <w:b/>
                <w:bCs/>
                <w:sz w:val="24"/>
                <w:szCs w:val="24"/>
                <w:lang w:val="en-US"/>
              </w:rPr>
            </w:pPr>
          </w:p>
        </w:tc>
      </w:tr>
      <w:tr w14:paraId="42783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756" w:type="dxa"/>
          </w:tcPr>
          <w:p w14:paraId="6A218991">
            <w:pPr>
              <w:spacing w:after="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Q.No</w:t>
            </w:r>
          </w:p>
        </w:tc>
        <w:tc>
          <w:tcPr>
            <w:tcW w:w="7282" w:type="dxa"/>
          </w:tcPr>
          <w:p w14:paraId="698BC74F">
            <w:pPr>
              <w:spacing w:after="0"/>
              <w:jc w:val="both"/>
              <w:rPr>
                <w:rFonts w:hint="default" w:ascii="Times New Roman" w:hAnsi="Times New Roman" w:cs="Times New Roman"/>
                <w:sz w:val="24"/>
                <w:szCs w:val="24"/>
                <w:lang w:val="en-US"/>
              </w:rPr>
            </w:pPr>
            <w:r>
              <w:rPr>
                <w:rFonts w:hint="default" w:ascii="Times New Roman" w:hAnsi="Times New Roman" w:cs="Times New Roman"/>
                <w:b/>
                <w:bCs/>
                <w:sz w:val="24"/>
                <w:szCs w:val="24"/>
                <w:lang w:val="en-US"/>
              </w:rPr>
              <w:t>Questions</w:t>
            </w:r>
          </w:p>
        </w:tc>
        <w:tc>
          <w:tcPr>
            <w:tcW w:w="896" w:type="dxa"/>
            <w:vAlign w:val="center"/>
          </w:tcPr>
          <w:p w14:paraId="326A0847">
            <w:pPr>
              <w:spacing w:after="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Marks</w:t>
            </w:r>
          </w:p>
        </w:tc>
        <w:tc>
          <w:tcPr>
            <w:tcW w:w="1272" w:type="dxa"/>
            <w:vAlign w:val="center"/>
          </w:tcPr>
          <w:p w14:paraId="28CC58D2">
            <w:pPr>
              <w:spacing w:after="0"/>
              <w:jc w:val="both"/>
              <w:rPr>
                <w:rFonts w:hint="default" w:ascii="Times New Roman" w:hAnsi="Times New Roman" w:cs="Times New Roman"/>
                <w:b/>
                <w:bCs/>
                <w:sz w:val="24"/>
                <w:szCs w:val="24"/>
                <w:lang w:val="en-US"/>
              </w:rPr>
            </w:pPr>
            <w:r>
              <w:rPr>
                <w:rFonts w:hint="default" w:ascii="Times New Roman" w:hAnsi="Times New Roman" w:cs="Times New Roman"/>
                <w:b/>
                <w:bCs/>
                <w:sz w:val="24"/>
                <w:szCs w:val="24"/>
                <w:lang w:val="en-US"/>
              </w:rPr>
              <w:t>Total Marks</w:t>
            </w:r>
          </w:p>
        </w:tc>
      </w:tr>
      <w:tr w14:paraId="68AA3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9" w:hRule="atLeast"/>
        </w:trPr>
        <w:tc>
          <w:tcPr>
            <w:tcW w:w="756" w:type="dxa"/>
            <w:vMerge w:val="restart"/>
          </w:tcPr>
          <w:p w14:paraId="1A2E37C5">
            <w:pPr>
              <w:pStyle w:val="32"/>
              <w:spacing w:after="0" w:line="240" w:lineRule="auto"/>
              <w:ind w:left="181" w:right="-126"/>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 xml:space="preserve">1. </w:t>
            </w:r>
          </w:p>
        </w:tc>
        <w:tc>
          <w:tcPr>
            <w:tcW w:w="7282" w:type="dxa"/>
            <w:vMerge w:val="restart"/>
            <w:shd w:val="clear"/>
            <w:vAlign w:val="top"/>
          </w:tcPr>
          <w:p w14:paraId="0CD9D179">
            <w:pPr>
              <w:pStyle w:val="40"/>
              <w:widowControl w:val="0"/>
              <w:numPr>
                <w:ilvl w:val="0"/>
                <w:numId w:val="3"/>
              </w:numPr>
              <w:tabs>
                <w:tab w:val="left" w:pos="336"/>
              </w:tabs>
              <w:ind w:left="360" w:leftChars="0" w:firstLineChars="0"/>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How would you define sustainable development? Explain the three principles of Sustainability?</w:t>
            </w:r>
          </w:p>
          <w:p w14:paraId="1C74DC52">
            <w:pPr>
              <w:pStyle w:val="40"/>
              <w:widowControl w:val="0"/>
              <w:numPr>
                <w:ilvl w:val="0"/>
                <w:numId w:val="3"/>
              </w:numPr>
              <w:tabs>
                <w:tab w:val="left" w:pos="336"/>
              </w:tabs>
              <w:ind w:left="360" w:leftChars="0" w:hanging="360" w:firstLineChars="0"/>
              <w:jc w:val="both"/>
              <w:rPr>
                <w:rFonts w:hint="default" w:ascii="Times New Roman" w:hAnsi="Times New Roman" w:cs="Times New Roman" w:eastAsiaTheme="minorHAnsi"/>
                <w:kern w:val="0"/>
                <w:sz w:val="24"/>
                <w:szCs w:val="24"/>
                <w:lang w:val="en-IN" w:eastAsia="en-IN" w:bidi="ar-SA"/>
                <w14:ligatures w14:val="none"/>
              </w:rPr>
            </w:pPr>
            <w:r>
              <w:rPr>
                <w:rFonts w:hint="default" w:ascii="Times New Roman" w:hAnsi="Times New Roman" w:cs="Times New Roman"/>
                <w:sz w:val="24"/>
                <w:szCs w:val="24"/>
                <w:lang w:val="en-US"/>
              </w:rPr>
              <w:t>Describe the three pillars of Sustainability.</w:t>
            </w:r>
          </w:p>
        </w:tc>
        <w:tc>
          <w:tcPr>
            <w:tcW w:w="896" w:type="dxa"/>
            <w:tcBorders/>
            <w:shd w:val="clear"/>
            <w:vAlign w:val="center"/>
          </w:tcPr>
          <w:p w14:paraId="73E799DB">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sz w:val="24"/>
                <w:szCs w:val="24"/>
                <w:lang w:val="en-US"/>
              </w:rPr>
              <w:t>5 +</w:t>
            </w:r>
            <w:r>
              <w:rPr>
                <w:rFonts w:hint="default" w:ascii="Times New Roman" w:hAnsi="Times New Roman" w:cs="Times New Roman"/>
                <w:b/>
                <w:spacing w:val="-1"/>
                <w:sz w:val="24"/>
                <w:szCs w:val="24"/>
                <w:lang w:val="en-US"/>
              </w:rPr>
              <w:t xml:space="preserve"> </w:t>
            </w:r>
            <w:r>
              <w:rPr>
                <w:rFonts w:hint="default" w:ascii="Times New Roman" w:hAnsi="Times New Roman" w:cs="Times New Roman"/>
                <w:b/>
                <w:sz w:val="24"/>
                <w:szCs w:val="24"/>
                <w:lang w:val="en-US"/>
              </w:rPr>
              <w:t>5</w:t>
            </w:r>
          </w:p>
        </w:tc>
        <w:tc>
          <w:tcPr>
            <w:tcW w:w="1272" w:type="dxa"/>
            <w:vMerge w:val="restart"/>
            <w:shd w:val="clear"/>
            <w:vAlign w:val="center"/>
          </w:tcPr>
          <w:p w14:paraId="170652FC">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sz w:val="24"/>
                <w:szCs w:val="24"/>
                <w:lang w:val="en-US"/>
              </w:rPr>
              <w:t>10</w:t>
            </w:r>
          </w:p>
        </w:tc>
      </w:tr>
      <w:tr w14:paraId="2CF1F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756" w:type="dxa"/>
            <w:vMerge w:val="restart"/>
          </w:tcPr>
          <w:p w14:paraId="659BDFB7">
            <w:pPr>
              <w:pStyle w:val="32"/>
              <w:spacing w:after="0" w:line="240" w:lineRule="auto"/>
              <w:ind w:left="181" w:right="-126"/>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2.</w:t>
            </w:r>
          </w:p>
        </w:tc>
        <w:tc>
          <w:tcPr>
            <w:tcW w:w="7282" w:type="dxa"/>
            <w:vMerge w:val="restart"/>
            <w:shd w:val="clear" w:color="auto" w:fill="auto"/>
            <w:vAlign w:val="top"/>
          </w:tcPr>
          <w:p w14:paraId="40519C92">
            <w:pPr>
              <w:spacing w:after="0" w:line="240" w:lineRule="auto"/>
              <w:jc w:val="both"/>
              <w:rPr>
                <w:rFonts w:hint="default" w:ascii="Times New Roman" w:hAnsi="Times New Roman" w:eastAsia="Times New Roman" w:cs="Times New Roman"/>
                <w:color w:val="000000" w:themeColor="text1"/>
                <w:kern w:val="0"/>
                <w:sz w:val="24"/>
                <w:szCs w:val="24"/>
                <w:lang w:val="en-IN" w:eastAsia="en-IN" w:bidi="ar-SA"/>
                <w14:textFill>
                  <w14:solidFill>
                    <w14:schemeClr w14:val="tx1"/>
                  </w14:solidFill>
                </w14:textFill>
                <w14:ligatures w14:val="none"/>
              </w:rPr>
            </w:pPr>
            <w:r>
              <w:rPr>
                <w:rFonts w:hint="default" w:ascii="Times New Roman" w:hAnsi="Times New Roman" w:cs="Times New Roman"/>
                <w:color w:val="000000" w:themeColor="text1"/>
                <w:sz w:val="24"/>
                <w:szCs w:val="24"/>
                <w:lang w:val="en-GB"/>
                <w14:textFill>
                  <w14:solidFill>
                    <w14:schemeClr w14:val="tx1"/>
                  </w14:solidFill>
                </w14:textFill>
              </w:rPr>
              <w:t xml:space="preserve">Distinguish types and aspects of disaster management </w:t>
            </w:r>
            <w:r>
              <w:rPr>
                <w:rFonts w:hint="default" w:ascii="Times New Roman" w:hAnsi="Times New Roman" w:cs="Times New Roman"/>
                <w:color w:val="000000" w:themeColor="text1"/>
                <w:sz w:val="24"/>
                <w:szCs w:val="24"/>
                <w:lang w:val="en-IN"/>
                <w14:textFill>
                  <w14:solidFill>
                    <w14:schemeClr w14:val="tx1"/>
                  </w14:solidFill>
                </w14:textFill>
              </w:rPr>
              <w:t>.</w:t>
            </w:r>
            <w:bookmarkStart w:id="2" w:name="_GoBack"/>
            <w:bookmarkEnd w:id="2"/>
          </w:p>
        </w:tc>
        <w:tc>
          <w:tcPr>
            <w:tcW w:w="896" w:type="dxa"/>
            <w:tcBorders/>
            <w:shd w:val="clear" w:color="auto" w:fill="auto"/>
            <w:vAlign w:val="center"/>
          </w:tcPr>
          <w:p w14:paraId="15F0550C">
            <w:pPr>
              <w:spacing w:after="0" w:line="240" w:lineRule="auto"/>
              <w:jc w:val="both"/>
              <w:rPr>
                <w:rFonts w:hint="default" w:ascii="Times New Roman" w:hAnsi="Times New Roman" w:eastAsia="Times New Roman" w:cs="Times New Roman"/>
                <w:color w:val="000000" w:themeColor="text1"/>
                <w:kern w:val="0"/>
                <w:sz w:val="24"/>
                <w:szCs w:val="24"/>
                <w:lang w:val="en-US" w:eastAsia="en-IN" w:bidi="ar-SA"/>
                <w14:textFill>
                  <w14:solidFill>
                    <w14:schemeClr w14:val="tx1"/>
                  </w14:solidFill>
                </w14:textFill>
                <w14:ligatures w14:val="none"/>
              </w:rPr>
            </w:pPr>
            <w:r>
              <w:rPr>
                <w:rFonts w:hint="default" w:ascii="Times New Roman" w:hAnsi="Times New Roman" w:eastAsia="Times New Roman" w:cs="Times New Roman"/>
                <w:b/>
                <w:bCs/>
                <w:color w:val="000000" w:themeColor="text1"/>
                <w:sz w:val="24"/>
                <w:szCs w:val="24"/>
                <w:lang w:eastAsia="en-IN"/>
                <w14:textFill>
                  <w14:solidFill>
                    <w14:schemeClr w14:val="tx1"/>
                  </w14:solidFill>
                </w14:textFill>
              </w:rPr>
              <w:t>10</w:t>
            </w:r>
          </w:p>
        </w:tc>
        <w:tc>
          <w:tcPr>
            <w:tcW w:w="1272" w:type="dxa"/>
            <w:vMerge w:val="restart"/>
            <w:shd w:val="clear"/>
            <w:vAlign w:val="center"/>
          </w:tcPr>
          <w:p w14:paraId="3FFB7631">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sz w:val="24"/>
                <w:szCs w:val="24"/>
                <w:lang w:val="en-IN"/>
              </w:rPr>
              <w:t>10</w:t>
            </w:r>
          </w:p>
        </w:tc>
      </w:tr>
      <w:tr w14:paraId="07554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756" w:type="dxa"/>
          </w:tcPr>
          <w:p w14:paraId="5ABF75BC">
            <w:pPr>
              <w:pStyle w:val="32"/>
              <w:spacing w:after="0" w:line="240" w:lineRule="auto"/>
              <w:ind w:left="181" w:right="-126"/>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3.</w:t>
            </w:r>
          </w:p>
        </w:tc>
        <w:tc>
          <w:tcPr>
            <w:tcW w:w="7282" w:type="dxa"/>
            <w:shd w:val="clear"/>
            <w:vAlign w:val="center"/>
          </w:tcPr>
          <w:p w14:paraId="2555A80B">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a. Briefly describe the effects of Deforestation.</w:t>
            </w:r>
          </w:p>
          <w:p w14:paraId="05E3E459">
            <w:pPr>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b. Write a short note on:</w:t>
            </w:r>
          </w:p>
          <w:p w14:paraId="32D49825">
            <w:pPr>
              <w:ind w:left="513"/>
              <w:jc w:val="both"/>
              <w:rPr>
                <w:rFonts w:hint="default" w:ascii="Times New Roman" w:hAnsi="Times New Roman" w:cs="Times New Roman"/>
                <w:sz w:val="24"/>
                <w:szCs w:val="24"/>
                <w:lang w:val="en-US"/>
              </w:rPr>
            </w:pPr>
            <w:r>
              <w:rPr>
                <w:rFonts w:hint="default" w:ascii="Times New Roman" w:hAnsi="Times New Roman" w:cs="Times New Roman"/>
                <w:sz w:val="24"/>
                <w:szCs w:val="24"/>
                <w:lang w:val="en-US"/>
              </w:rPr>
              <w:t>i. renewable natural resources</w:t>
            </w:r>
          </w:p>
          <w:p w14:paraId="2BF9B5F1">
            <w:pPr>
              <w:ind w:left="513" w:leftChars="0"/>
              <w:jc w:val="both"/>
              <w:rPr>
                <w:rFonts w:hint="default" w:ascii="Times New Roman" w:hAnsi="Times New Roman" w:eastAsia="Calibri" w:cs="Times New Roman"/>
                <w:kern w:val="0"/>
                <w:sz w:val="24"/>
                <w:szCs w:val="24"/>
                <w:lang w:val="en-US" w:eastAsia="en-IN" w:bidi="ar-SA"/>
                <w14:ligatures w14:val="none"/>
              </w:rPr>
            </w:pPr>
            <w:r>
              <w:rPr>
                <w:rFonts w:hint="default" w:ascii="Times New Roman" w:hAnsi="Times New Roman" w:cs="Times New Roman"/>
                <w:sz w:val="24"/>
                <w:szCs w:val="24"/>
                <w:lang w:val="en-US"/>
              </w:rPr>
              <w:t>ii. non-renewable natural resources</w:t>
            </w:r>
          </w:p>
        </w:tc>
        <w:tc>
          <w:tcPr>
            <w:tcW w:w="896" w:type="dxa"/>
            <w:tcBorders/>
            <w:shd w:val="clear"/>
            <w:vAlign w:val="center"/>
          </w:tcPr>
          <w:p w14:paraId="77543B92">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sz w:val="24"/>
                <w:szCs w:val="24"/>
                <w:lang w:val="en-IN"/>
              </w:rPr>
              <w:t>5+5</w:t>
            </w:r>
          </w:p>
        </w:tc>
        <w:tc>
          <w:tcPr>
            <w:tcW w:w="1272" w:type="dxa"/>
            <w:shd w:val="clear"/>
            <w:vAlign w:val="center"/>
          </w:tcPr>
          <w:p w14:paraId="757E3F74">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sz w:val="24"/>
                <w:szCs w:val="24"/>
                <w:lang w:val="en-US"/>
              </w:rPr>
              <w:t>10</w:t>
            </w:r>
          </w:p>
        </w:tc>
      </w:tr>
    </w:tbl>
    <w:p w14:paraId="536A6F84">
      <w:pPr>
        <w:spacing w:line="276" w:lineRule="auto"/>
        <w:ind w:right="-613"/>
        <w:jc w:val="both"/>
        <w:rPr>
          <w:rFonts w:hint="default" w:ascii="Times New Roman" w:hAnsi="Times New Roman" w:eastAsia="Arial" w:cs="Times New Roman"/>
          <w:b/>
          <w:smallCaps/>
          <w:sz w:val="24"/>
          <w:szCs w:val="24"/>
        </w:rPr>
      </w:pPr>
    </w:p>
    <w:tbl>
      <w:tblPr>
        <w:tblStyle w:val="17"/>
        <w:tblW w:w="101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1"/>
        <w:gridCol w:w="6857"/>
        <w:gridCol w:w="896"/>
        <w:gridCol w:w="1409"/>
      </w:tblGrid>
      <w:tr w14:paraId="71933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81" w:type="dxa"/>
          </w:tcPr>
          <w:p w14:paraId="2892162B">
            <w:pPr>
              <w:spacing w:after="0"/>
              <w:jc w:val="both"/>
              <w:rPr>
                <w:rFonts w:hint="default" w:ascii="Times New Roman" w:hAnsi="Times New Roman" w:cs="Times New Roman"/>
                <w:bCs/>
                <w:sz w:val="24"/>
                <w:szCs w:val="24"/>
                <w:lang w:val="en-US"/>
              </w:rPr>
            </w:pPr>
          </w:p>
        </w:tc>
        <w:tc>
          <w:tcPr>
            <w:tcW w:w="6857" w:type="dxa"/>
          </w:tcPr>
          <w:p w14:paraId="07692A38">
            <w:pPr>
              <w:spacing w:after="0"/>
              <w:jc w:val="both"/>
              <w:rPr>
                <w:rFonts w:hint="default" w:ascii="Times New Roman" w:hAnsi="Times New Roman" w:cs="Times New Roman"/>
                <w:bCs/>
                <w:sz w:val="24"/>
                <w:szCs w:val="24"/>
                <w:lang w:val="en-US"/>
              </w:rPr>
            </w:pPr>
            <w:r>
              <w:rPr>
                <w:rFonts w:hint="default" w:ascii="Times New Roman" w:hAnsi="Times New Roman" w:cs="Times New Roman"/>
                <w:b/>
                <w:bCs/>
                <w:sz w:val="24"/>
                <w:szCs w:val="24"/>
                <w:lang w:val="en-US"/>
              </w:rPr>
              <w:t>Assignment SET - II</w:t>
            </w:r>
          </w:p>
        </w:tc>
        <w:tc>
          <w:tcPr>
            <w:tcW w:w="896" w:type="dxa"/>
            <w:vAlign w:val="center"/>
          </w:tcPr>
          <w:p w14:paraId="68855B77">
            <w:pPr>
              <w:spacing w:after="0"/>
              <w:jc w:val="both"/>
              <w:rPr>
                <w:rFonts w:hint="default" w:ascii="Times New Roman" w:hAnsi="Times New Roman" w:cs="Times New Roman"/>
                <w:bCs/>
                <w:sz w:val="24"/>
                <w:szCs w:val="24"/>
                <w:lang w:val="en-US"/>
              </w:rPr>
            </w:pPr>
          </w:p>
        </w:tc>
        <w:tc>
          <w:tcPr>
            <w:tcW w:w="1409" w:type="dxa"/>
            <w:vAlign w:val="center"/>
          </w:tcPr>
          <w:p w14:paraId="5F12DC1D">
            <w:pPr>
              <w:spacing w:after="0"/>
              <w:jc w:val="both"/>
              <w:rPr>
                <w:rFonts w:hint="default" w:ascii="Times New Roman" w:hAnsi="Times New Roman" w:cs="Times New Roman"/>
                <w:bCs/>
                <w:sz w:val="24"/>
                <w:szCs w:val="24"/>
                <w:lang w:val="en-US"/>
              </w:rPr>
            </w:pPr>
          </w:p>
        </w:tc>
      </w:tr>
      <w:tr w14:paraId="2C6768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81" w:type="dxa"/>
          </w:tcPr>
          <w:p w14:paraId="66F25927">
            <w:pPr>
              <w:spacing w:after="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Q.No</w:t>
            </w:r>
          </w:p>
        </w:tc>
        <w:tc>
          <w:tcPr>
            <w:tcW w:w="6857" w:type="dxa"/>
          </w:tcPr>
          <w:p w14:paraId="5ED622AC">
            <w:pPr>
              <w:spacing w:after="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Questions</w:t>
            </w:r>
          </w:p>
        </w:tc>
        <w:tc>
          <w:tcPr>
            <w:tcW w:w="896" w:type="dxa"/>
            <w:vAlign w:val="center"/>
          </w:tcPr>
          <w:p w14:paraId="57FD09E8">
            <w:pPr>
              <w:spacing w:after="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Marks</w:t>
            </w:r>
          </w:p>
        </w:tc>
        <w:tc>
          <w:tcPr>
            <w:tcW w:w="1409" w:type="dxa"/>
            <w:vAlign w:val="center"/>
          </w:tcPr>
          <w:p w14:paraId="2171F8ED">
            <w:pPr>
              <w:spacing w:after="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Total Marks</w:t>
            </w:r>
          </w:p>
        </w:tc>
      </w:tr>
      <w:tr w14:paraId="142CD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jc w:val="center"/>
        </w:trPr>
        <w:tc>
          <w:tcPr>
            <w:tcW w:w="981" w:type="dxa"/>
          </w:tcPr>
          <w:p w14:paraId="16192166">
            <w:pPr>
              <w:pStyle w:val="32"/>
              <w:tabs>
                <w:tab w:val="left" w:pos="589"/>
              </w:tabs>
              <w:spacing w:after="0" w:line="240" w:lineRule="auto"/>
              <w:ind w:left="584" w:hanging="42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4.</w:t>
            </w:r>
          </w:p>
        </w:tc>
        <w:tc>
          <w:tcPr>
            <w:tcW w:w="6857" w:type="dxa"/>
            <w:shd w:val="clear" w:color="auto" w:fill="auto"/>
            <w:vAlign w:val="top"/>
          </w:tcPr>
          <w:p w14:paraId="5D230E36">
            <w:pPr>
              <w:spacing w:after="0" w:line="288" w:lineRule="auto"/>
              <w:jc w:val="both"/>
              <w:rPr>
                <w:rFonts w:hint="default" w:ascii="Times New Roman" w:hAnsi="Times New Roman" w:eastAsia="Times New Roman" w:cs="Times New Roman"/>
                <w:color w:val="auto"/>
                <w:kern w:val="0"/>
                <w:sz w:val="24"/>
                <w:szCs w:val="24"/>
                <w:shd w:val="clear" w:color="auto" w:fill="auto"/>
                <w:lang w:val="en-US" w:eastAsia="en-IN" w:bidi="ar-SA"/>
                <w14:ligatures w14:val="none"/>
              </w:rPr>
            </w:pPr>
            <w:r>
              <w:rPr>
                <w:rFonts w:hint="default" w:ascii="Times New Roman" w:hAnsi="Times New Roman" w:eastAsia="Times New Roman" w:cs="Times New Roman"/>
                <w:color w:val="auto"/>
                <w:sz w:val="24"/>
                <w:szCs w:val="24"/>
                <w:shd w:val="clear" w:color="auto" w:fill="auto"/>
                <w:lang w:eastAsia="en-IN"/>
              </w:rPr>
              <w:t>What is the role of Carbon and Nitrogen cycle effect on our ecosystem?</w:t>
            </w:r>
          </w:p>
        </w:tc>
        <w:tc>
          <w:tcPr>
            <w:tcW w:w="896" w:type="dxa"/>
            <w:tcBorders/>
            <w:shd w:val="clear" w:color="auto" w:fill="auto"/>
            <w:vAlign w:val="center"/>
          </w:tcPr>
          <w:p w14:paraId="24E50463">
            <w:pPr>
              <w:spacing w:after="0" w:line="288" w:lineRule="auto"/>
              <w:jc w:val="both"/>
              <w:rPr>
                <w:rFonts w:hint="default" w:ascii="Times New Roman" w:hAnsi="Times New Roman" w:eastAsia="Times New Roman" w:cs="Times New Roman"/>
                <w:b/>
                <w:bCs/>
                <w:color w:val="auto"/>
                <w:kern w:val="0"/>
                <w:sz w:val="24"/>
                <w:szCs w:val="24"/>
                <w:shd w:val="clear" w:color="auto" w:fill="auto"/>
                <w:lang w:val="en-US" w:eastAsia="en-IN" w:bidi="ar-SA"/>
                <w14:ligatures w14:val="none"/>
              </w:rPr>
            </w:pPr>
            <w:r>
              <w:rPr>
                <w:rFonts w:hint="default" w:ascii="Times New Roman" w:hAnsi="Times New Roman" w:eastAsia="Times New Roman" w:cs="Times New Roman"/>
                <w:b/>
                <w:bCs/>
                <w:color w:val="auto"/>
                <w:sz w:val="24"/>
                <w:szCs w:val="24"/>
                <w:shd w:val="clear" w:color="auto" w:fill="auto"/>
                <w:lang w:eastAsia="en-IN"/>
              </w:rPr>
              <w:t>5+5</w:t>
            </w:r>
          </w:p>
        </w:tc>
        <w:tc>
          <w:tcPr>
            <w:tcW w:w="1409" w:type="dxa"/>
            <w:shd w:val="clear"/>
            <w:vAlign w:val="center"/>
          </w:tcPr>
          <w:p w14:paraId="00E60A7B">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sz w:val="24"/>
                <w:szCs w:val="24"/>
                <w:lang w:val="en-IN"/>
              </w:rPr>
              <w:t>10</w:t>
            </w:r>
          </w:p>
        </w:tc>
      </w:tr>
      <w:tr w14:paraId="3A4A9A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0" w:hRule="atLeast"/>
          <w:jc w:val="center"/>
        </w:trPr>
        <w:tc>
          <w:tcPr>
            <w:tcW w:w="981" w:type="dxa"/>
          </w:tcPr>
          <w:p w14:paraId="16AFF093">
            <w:pPr>
              <w:pStyle w:val="32"/>
              <w:tabs>
                <w:tab w:val="left" w:pos="589"/>
              </w:tabs>
              <w:spacing w:after="0" w:line="240" w:lineRule="auto"/>
              <w:ind w:left="584" w:hanging="42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5.</w:t>
            </w:r>
          </w:p>
        </w:tc>
        <w:tc>
          <w:tcPr>
            <w:tcW w:w="6857" w:type="dxa"/>
            <w:shd w:val="clear" w:color="auto" w:fill="auto"/>
            <w:vAlign w:val="top"/>
          </w:tcPr>
          <w:p w14:paraId="76AD0596">
            <w:pPr>
              <w:spacing w:after="0" w:line="288" w:lineRule="auto"/>
              <w:jc w:val="both"/>
              <w:rPr>
                <w:rFonts w:hint="default" w:ascii="Times New Roman" w:hAnsi="Times New Roman" w:eastAsia="Times New Roman" w:cs="Times New Roman"/>
                <w:color w:val="000000"/>
                <w:kern w:val="0"/>
                <w:sz w:val="24"/>
                <w:szCs w:val="24"/>
                <w:lang w:val="en-US" w:eastAsia="en-IN" w:bidi="ar-SA"/>
                <w14:ligatures w14:val="none"/>
              </w:rPr>
            </w:pPr>
            <w:r>
              <w:rPr>
                <w:rFonts w:hint="default" w:ascii="Times New Roman" w:hAnsi="Times New Roman" w:eastAsia="Times New Roman" w:cs="Times New Roman"/>
                <w:color w:val="000000"/>
                <w:sz w:val="24"/>
                <w:szCs w:val="24"/>
                <w:lang w:eastAsia="en-IN"/>
              </w:rPr>
              <w:t>Explain Environment Impact Assessment in detail</w:t>
            </w:r>
            <w:r>
              <w:rPr>
                <w:rFonts w:hint="default" w:ascii="Times New Roman" w:hAnsi="Times New Roman" w:eastAsia="Times New Roman" w:cs="Times New Roman"/>
                <w:color w:val="000000"/>
                <w:sz w:val="24"/>
                <w:szCs w:val="24"/>
                <w:lang w:val="en-US" w:eastAsia="en-IN"/>
              </w:rPr>
              <w:t>.</w:t>
            </w:r>
          </w:p>
        </w:tc>
        <w:tc>
          <w:tcPr>
            <w:tcW w:w="896" w:type="dxa"/>
            <w:tcBorders/>
            <w:shd w:val="clear" w:color="auto" w:fill="auto"/>
            <w:vAlign w:val="center"/>
          </w:tcPr>
          <w:p w14:paraId="66BC4D4E">
            <w:pPr>
              <w:spacing w:after="0" w:line="288" w:lineRule="auto"/>
              <w:jc w:val="both"/>
              <w:rPr>
                <w:rFonts w:hint="default" w:ascii="Times New Roman" w:hAnsi="Times New Roman" w:eastAsia="Times New Roman" w:cs="Times New Roman"/>
                <w:b/>
                <w:bCs/>
                <w:color w:val="000000"/>
                <w:kern w:val="0"/>
                <w:sz w:val="24"/>
                <w:szCs w:val="24"/>
                <w:lang w:val="en-US" w:eastAsia="en-IN" w:bidi="ar-SA"/>
                <w14:ligatures w14:val="none"/>
              </w:rPr>
            </w:pPr>
            <w:r>
              <w:rPr>
                <w:rFonts w:hint="default" w:ascii="Times New Roman" w:hAnsi="Times New Roman" w:eastAsia="Times New Roman" w:cs="Times New Roman"/>
                <w:b/>
                <w:bCs/>
                <w:color w:val="000000"/>
                <w:sz w:val="24"/>
                <w:szCs w:val="24"/>
                <w:lang w:eastAsia="en-IN"/>
              </w:rPr>
              <w:t>10</w:t>
            </w:r>
          </w:p>
        </w:tc>
        <w:tc>
          <w:tcPr>
            <w:tcW w:w="1409" w:type="dxa"/>
            <w:shd w:val="clear" w:color="auto" w:fill="auto"/>
            <w:vAlign w:val="center"/>
          </w:tcPr>
          <w:p w14:paraId="60EE8AAB">
            <w:pPr>
              <w:jc w:val="both"/>
              <w:rPr>
                <w:rFonts w:hint="default" w:ascii="Times New Roman" w:hAnsi="Times New Roman" w:eastAsia="Times New Roman" w:cs="Times New Roman"/>
                <w:b/>
                <w:bCs/>
                <w:kern w:val="0"/>
                <w:sz w:val="24"/>
                <w:szCs w:val="24"/>
                <w:lang w:val="en-US" w:eastAsia="en-IN" w:bidi="ar-SA"/>
                <w14:ligatures w14:val="none"/>
              </w:rPr>
            </w:pPr>
            <w:r>
              <w:rPr>
                <w:rFonts w:hint="default" w:ascii="Times New Roman" w:hAnsi="Times New Roman" w:cs="Times New Roman"/>
                <w:b/>
                <w:bCs/>
                <w:kern w:val="0"/>
                <w:sz w:val="24"/>
                <w:szCs w:val="24"/>
                <w:lang w:val="en-US" w:eastAsia="en-IN" w:bidi="ar-SA"/>
                <w14:ligatures w14:val="none"/>
              </w:rPr>
              <w:t>10</w:t>
            </w:r>
          </w:p>
        </w:tc>
      </w:tr>
      <w:tr w14:paraId="042E7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4" w:hRule="atLeast"/>
          <w:jc w:val="center"/>
        </w:trPr>
        <w:tc>
          <w:tcPr>
            <w:tcW w:w="981" w:type="dxa"/>
          </w:tcPr>
          <w:p w14:paraId="5B062145">
            <w:pPr>
              <w:pStyle w:val="32"/>
              <w:tabs>
                <w:tab w:val="left" w:pos="589"/>
              </w:tabs>
              <w:spacing w:after="0" w:line="240" w:lineRule="auto"/>
              <w:ind w:left="584" w:hanging="420"/>
              <w:jc w:val="both"/>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6.</w:t>
            </w:r>
          </w:p>
        </w:tc>
        <w:tc>
          <w:tcPr>
            <w:tcW w:w="6857" w:type="dxa"/>
            <w:shd w:val="clear" w:color="auto" w:fill="auto"/>
            <w:vAlign w:val="top"/>
          </w:tcPr>
          <w:p w14:paraId="153747C2">
            <w:pPr>
              <w:spacing w:after="0" w:line="288" w:lineRule="auto"/>
              <w:jc w:val="both"/>
              <w:rPr>
                <w:rFonts w:hint="default" w:ascii="Times New Roman" w:hAnsi="Times New Roman" w:eastAsia="Times New Roman" w:cs="Times New Roman"/>
                <w:color w:val="000000"/>
                <w:kern w:val="0"/>
                <w:sz w:val="24"/>
                <w:szCs w:val="24"/>
                <w:lang w:val="en-US" w:eastAsia="en-IN" w:bidi="ar-SA"/>
                <w14:ligatures w14:val="none"/>
              </w:rPr>
            </w:pPr>
            <w:r>
              <w:rPr>
                <w:rFonts w:hint="default" w:ascii="Times New Roman" w:hAnsi="Times New Roman" w:eastAsia="Times New Roman" w:cs="Times New Roman"/>
                <w:color w:val="000000"/>
                <w:sz w:val="24"/>
                <w:szCs w:val="24"/>
                <w:lang w:eastAsia="en-IN"/>
              </w:rPr>
              <w:t>Explain the meaning of Biogeographic zone. Describe Biogeographic zones of India</w:t>
            </w:r>
            <w:r>
              <w:rPr>
                <w:rFonts w:hint="default" w:ascii="Times New Roman" w:hAnsi="Times New Roman" w:eastAsia="Times New Roman" w:cs="Times New Roman"/>
                <w:color w:val="000000"/>
                <w:sz w:val="24"/>
                <w:szCs w:val="24"/>
                <w:lang w:val="en-US" w:eastAsia="en-IN"/>
              </w:rPr>
              <w:t>.</w:t>
            </w:r>
          </w:p>
        </w:tc>
        <w:tc>
          <w:tcPr>
            <w:tcW w:w="896" w:type="dxa"/>
            <w:tcBorders/>
            <w:shd w:val="clear" w:color="auto" w:fill="auto"/>
            <w:vAlign w:val="center"/>
          </w:tcPr>
          <w:p w14:paraId="04C8A257">
            <w:pPr>
              <w:spacing w:after="0" w:line="288" w:lineRule="auto"/>
              <w:jc w:val="both"/>
              <w:rPr>
                <w:rFonts w:hint="default" w:ascii="Times New Roman" w:hAnsi="Times New Roman" w:eastAsia="Times New Roman" w:cs="Times New Roman"/>
                <w:b/>
                <w:bCs/>
                <w:color w:val="000000"/>
                <w:kern w:val="0"/>
                <w:sz w:val="24"/>
                <w:szCs w:val="24"/>
                <w:lang w:val="en-US" w:eastAsia="en-IN" w:bidi="ar-SA"/>
                <w14:ligatures w14:val="none"/>
              </w:rPr>
            </w:pPr>
            <w:r>
              <w:rPr>
                <w:rFonts w:hint="default" w:ascii="Times New Roman" w:hAnsi="Times New Roman" w:cs="Times New Roman"/>
                <w:b/>
                <w:bCs/>
                <w:color w:val="000000"/>
                <w:kern w:val="0"/>
                <w:sz w:val="24"/>
                <w:szCs w:val="24"/>
                <w:lang w:val="en-US" w:eastAsia="en-IN" w:bidi="ar-SA"/>
                <w14:ligatures w14:val="none"/>
              </w:rPr>
              <w:t>10</w:t>
            </w:r>
          </w:p>
        </w:tc>
        <w:tc>
          <w:tcPr>
            <w:tcW w:w="1409" w:type="dxa"/>
            <w:shd w:val="clear" w:color="auto" w:fill="auto"/>
            <w:vAlign w:val="center"/>
          </w:tcPr>
          <w:p w14:paraId="20089450">
            <w:pPr>
              <w:jc w:val="both"/>
              <w:rPr>
                <w:rFonts w:hint="default" w:ascii="Times New Roman" w:hAnsi="Times New Roman" w:eastAsia="Calibri" w:cs="Times New Roman"/>
                <w:b/>
                <w:bCs/>
                <w:kern w:val="0"/>
                <w:sz w:val="24"/>
                <w:szCs w:val="24"/>
                <w:lang w:val="en-US" w:eastAsia="en-IN" w:bidi="ar-SA"/>
                <w14:ligatures w14:val="none"/>
              </w:rPr>
            </w:pPr>
            <w:r>
              <w:rPr>
                <w:rFonts w:hint="default" w:ascii="Times New Roman" w:hAnsi="Times New Roman" w:cs="Times New Roman"/>
                <w:b/>
                <w:bCs/>
                <w:kern w:val="0"/>
                <w:sz w:val="24"/>
                <w:szCs w:val="24"/>
                <w:lang w:val="en-US" w:eastAsia="en-IN" w:bidi="ar-SA"/>
                <w14:ligatures w14:val="none"/>
              </w:rPr>
              <w:t>10</w:t>
            </w:r>
          </w:p>
        </w:tc>
      </w:tr>
    </w:tbl>
    <w:p w14:paraId="31508F27">
      <w:pPr>
        <w:jc w:val="both"/>
        <w:rPr>
          <w:rFonts w:hint="default" w:ascii="Times New Roman" w:hAnsi="Times New Roman" w:cs="Times New Roman"/>
          <w:sz w:val="24"/>
          <w:szCs w:val="24"/>
        </w:rPr>
      </w:pPr>
    </w:p>
    <w:sectPr>
      <w:headerReference r:id="rId7" w:type="first"/>
      <w:footerReference r:id="rId10" w:type="first"/>
      <w:headerReference r:id="rId5" w:type="default"/>
      <w:footerReference r:id="rId8" w:type="default"/>
      <w:headerReference r:id="rId6" w:type="even"/>
      <w:footerReference r:id="rId9" w:type="even"/>
      <w:pgSz w:w="11906" w:h="16838"/>
      <w:pgMar w:top="1440" w:right="1440" w:bottom="1560" w:left="1440" w:header="284" w:footer="708"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Mangal">
    <w:panose1 w:val="02040503050203030202"/>
    <w:charset w:val="00"/>
    <w:family w:val="roman"/>
    <w:pitch w:val="default"/>
    <w:sig w:usb0="00008003" w:usb1="00000000" w:usb2="00000000" w:usb3="00000000" w:csb0="00000001"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等线">
    <w:altName w:val="Microsoft YaHei"/>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8BF83C">
    <w:pPr>
      <w:pStyle w:val="1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58BA3D">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33592C">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A7FF82">
    <w:pPr>
      <w:pStyle w:val="14"/>
      <w:jc w:val="center"/>
    </w:pPr>
    <w:bookmarkStart w:id="0" w:name="_Hlk72918964"/>
    <w:bookmarkStart w:id="1" w:name="_Hlk72918965"/>
    <w:r>
      <w:rPr>
        <w:sz w:val="18"/>
        <w:szCs w:val="18"/>
      </w:rPr>
      <w:drawing>
        <wp:inline distT="0" distB="0" distL="0" distR="0">
          <wp:extent cx="3192780" cy="10128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1">
                    <a:extLst>
                      <a:ext uri="{28A0092B-C50C-407E-A947-70E740481C1C}">
                        <a14:useLocalDpi xmlns:a14="http://schemas.microsoft.com/office/drawing/2010/main" val="0"/>
                      </a:ext>
                    </a:extLst>
                  </a:blip>
                  <a:srcRect l="980" t="15027" r="980" b="15027"/>
                  <a:stretch>
                    <a:fillRect/>
                  </a:stretch>
                </pic:blipFill>
                <pic:spPr>
                  <a:xfrm>
                    <a:off x="0" y="0"/>
                    <a:ext cx="3254538" cy="1032416"/>
                  </a:xfrm>
                  <a:prstGeom prst="rect">
                    <a:avLst/>
                  </a:prstGeom>
                </pic:spPr>
              </pic:pic>
            </a:graphicData>
          </a:graphic>
        </wp:inline>
      </w:drawing>
    </w:r>
  </w:p>
  <w:bookmarkEnd w:id="0"/>
  <w:bookmarkEnd w:id="1"/>
  <w:p w14:paraId="4F46C6BB">
    <w:pPr>
      <w:pStyle w:val="14"/>
      <w:jc w:val="center"/>
      <w:rPr>
        <w:b/>
        <w:bCs/>
        <w:sz w:val="32"/>
        <w:szCs w:val="32"/>
      </w:rPr>
    </w:pPr>
    <w:r>
      <w:rPr>
        <w:b/>
        <w:bCs/>
        <w:sz w:val="32"/>
        <w:szCs w:val="32"/>
      </w:rPr>
      <w:t>Centre for Distance and Online Education</w:t>
    </w:r>
  </w:p>
  <w:p w14:paraId="2C01F931">
    <w:pPr>
      <w:pStyle w:val="14"/>
      <w:jc w:val="center"/>
      <w:rPr>
        <w:b/>
        <w:bCs/>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672A43">
    <w:pPr>
      <w:pStyle w:val="1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13EA68">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9"/>
    <w:multiLevelType w:val="singleLevel"/>
    <w:tmpl w:val="FFFFFF89"/>
    <w:lvl w:ilvl="0" w:tentative="0">
      <w:start w:val="1"/>
      <w:numFmt w:val="bullet"/>
      <w:pStyle w:val="15"/>
      <w:lvlText w:val=""/>
      <w:lvlJc w:val="left"/>
      <w:pPr>
        <w:tabs>
          <w:tab w:val="left" w:pos="360"/>
        </w:tabs>
        <w:ind w:left="360" w:hanging="360"/>
      </w:pPr>
      <w:rPr>
        <w:rFonts w:hint="default" w:ascii="Symbol" w:hAnsi="Symbol"/>
      </w:rPr>
    </w:lvl>
  </w:abstractNum>
  <w:abstractNum w:abstractNumId="1">
    <w:nsid w:val="451D3006"/>
    <w:multiLevelType w:val="multilevel"/>
    <w:tmpl w:val="451D3006"/>
    <w:lvl w:ilvl="0" w:tentative="0">
      <w:start w:val="1"/>
      <w:numFmt w:val="lowerLetter"/>
      <w:lvlText w:val="%1."/>
      <w:lvlJc w:val="left"/>
      <w:pPr>
        <w:ind w:left="1404" w:hanging="360"/>
      </w:pPr>
      <w:rPr>
        <w:rFonts w:ascii="Times New Roman" w:hAnsi="Times New Roman" w:eastAsia="Times New Roman" w:cs="Times New Roman"/>
      </w:rPr>
    </w:lvl>
    <w:lvl w:ilvl="1" w:tentative="0">
      <w:start w:val="1"/>
      <w:numFmt w:val="bullet"/>
      <w:lvlText w:val="o"/>
      <w:lvlJc w:val="left"/>
      <w:pPr>
        <w:ind w:left="2124" w:hanging="360"/>
      </w:pPr>
      <w:rPr>
        <w:rFonts w:hint="default" w:ascii="Courier New" w:hAnsi="Courier New" w:cs="Courier New"/>
      </w:rPr>
    </w:lvl>
    <w:lvl w:ilvl="2" w:tentative="0">
      <w:start w:val="1"/>
      <w:numFmt w:val="bullet"/>
      <w:lvlText w:val=""/>
      <w:lvlJc w:val="left"/>
      <w:pPr>
        <w:ind w:left="2844" w:hanging="360"/>
      </w:pPr>
      <w:rPr>
        <w:rFonts w:hint="default" w:ascii="Wingdings" w:hAnsi="Wingdings"/>
      </w:rPr>
    </w:lvl>
    <w:lvl w:ilvl="3" w:tentative="0">
      <w:start w:val="1"/>
      <w:numFmt w:val="bullet"/>
      <w:lvlText w:val=""/>
      <w:lvlJc w:val="left"/>
      <w:pPr>
        <w:ind w:left="3564" w:hanging="360"/>
      </w:pPr>
      <w:rPr>
        <w:rFonts w:hint="default" w:ascii="Symbol" w:hAnsi="Symbol"/>
      </w:rPr>
    </w:lvl>
    <w:lvl w:ilvl="4" w:tentative="0">
      <w:start w:val="1"/>
      <w:numFmt w:val="bullet"/>
      <w:lvlText w:val="o"/>
      <w:lvlJc w:val="left"/>
      <w:pPr>
        <w:ind w:left="4284" w:hanging="360"/>
      </w:pPr>
      <w:rPr>
        <w:rFonts w:hint="default" w:ascii="Courier New" w:hAnsi="Courier New" w:cs="Courier New"/>
      </w:rPr>
    </w:lvl>
    <w:lvl w:ilvl="5" w:tentative="0">
      <w:start w:val="1"/>
      <w:numFmt w:val="bullet"/>
      <w:lvlText w:val=""/>
      <w:lvlJc w:val="left"/>
      <w:pPr>
        <w:ind w:left="5004" w:hanging="360"/>
      </w:pPr>
      <w:rPr>
        <w:rFonts w:hint="default" w:ascii="Wingdings" w:hAnsi="Wingdings"/>
      </w:rPr>
    </w:lvl>
    <w:lvl w:ilvl="6" w:tentative="0">
      <w:start w:val="1"/>
      <w:numFmt w:val="bullet"/>
      <w:lvlText w:val=""/>
      <w:lvlJc w:val="left"/>
      <w:pPr>
        <w:ind w:left="5724" w:hanging="360"/>
      </w:pPr>
      <w:rPr>
        <w:rFonts w:hint="default" w:ascii="Symbol" w:hAnsi="Symbol"/>
      </w:rPr>
    </w:lvl>
    <w:lvl w:ilvl="7" w:tentative="0">
      <w:start w:val="1"/>
      <w:numFmt w:val="bullet"/>
      <w:lvlText w:val="o"/>
      <w:lvlJc w:val="left"/>
      <w:pPr>
        <w:ind w:left="6444" w:hanging="360"/>
      </w:pPr>
      <w:rPr>
        <w:rFonts w:hint="default" w:ascii="Courier New" w:hAnsi="Courier New" w:cs="Courier New"/>
      </w:rPr>
    </w:lvl>
    <w:lvl w:ilvl="8" w:tentative="0">
      <w:start w:val="1"/>
      <w:numFmt w:val="bullet"/>
      <w:lvlText w:val=""/>
      <w:lvlJc w:val="left"/>
      <w:pPr>
        <w:ind w:left="7164" w:hanging="360"/>
      </w:pPr>
      <w:rPr>
        <w:rFonts w:hint="default" w:ascii="Wingdings" w:hAnsi="Wingdings"/>
      </w:rPr>
    </w:lvl>
  </w:abstractNum>
  <w:abstractNum w:abstractNumId="2">
    <w:nsid w:val="67D80575"/>
    <w:multiLevelType w:val="multilevel"/>
    <w:tmpl w:val="67D80575"/>
    <w:lvl w:ilvl="0" w:tentative="0">
      <w:start w:val="1"/>
      <w:numFmt w:val="bullet"/>
      <w:lvlText w:val=""/>
      <w:lvlJc w:val="left"/>
      <w:pPr>
        <w:ind w:left="294" w:hanging="360"/>
      </w:pPr>
      <w:rPr>
        <w:rFonts w:hint="default" w:ascii="Symbol" w:hAnsi="Symbol"/>
      </w:rPr>
    </w:lvl>
    <w:lvl w:ilvl="1" w:tentative="0">
      <w:start w:val="1"/>
      <w:numFmt w:val="bullet"/>
      <w:lvlText w:val="o"/>
      <w:lvlJc w:val="left"/>
      <w:pPr>
        <w:ind w:left="1014" w:hanging="360"/>
      </w:pPr>
      <w:rPr>
        <w:rFonts w:hint="default" w:ascii="Courier New" w:hAnsi="Courier New" w:cs="Courier New"/>
      </w:rPr>
    </w:lvl>
    <w:lvl w:ilvl="2" w:tentative="0">
      <w:start w:val="1"/>
      <w:numFmt w:val="bullet"/>
      <w:lvlText w:val=""/>
      <w:lvlJc w:val="left"/>
      <w:pPr>
        <w:ind w:left="1734" w:hanging="360"/>
      </w:pPr>
      <w:rPr>
        <w:rFonts w:hint="default" w:ascii="Wingdings" w:hAnsi="Wingdings"/>
      </w:rPr>
    </w:lvl>
    <w:lvl w:ilvl="3" w:tentative="0">
      <w:start w:val="1"/>
      <w:numFmt w:val="bullet"/>
      <w:lvlText w:val=""/>
      <w:lvlJc w:val="left"/>
      <w:pPr>
        <w:ind w:left="2454" w:hanging="360"/>
      </w:pPr>
      <w:rPr>
        <w:rFonts w:hint="default" w:ascii="Symbol" w:hAnsi="Symbol"/>
      </w:rPr>
    </w:lvl>
    <w:lvl w:ilvl="4" w:tentative="0">
      <w:start w:val="1"/>
      <w:numFmt w:val="bullet"/>
      <w:lvlText w:val="o"/>
      <w:lvlJc w:val="left"/>
      <w:pPr>
        <w:ind w:left="3174" w:hanging="360"/>
      </w:pPr>
      <w:rPr>
        <w:rFonts w:hint="default" w:ascii="Courier New" w:hAnsi="Courier New" w:cs="Courier New"/>
      </w:rPr>
    </w:lvl>
    <w:lvl w:ilvl="5" w:tentative="0">
      <w:start w:val="1"/>
      <w:numFmt w:val="bullet"/>
      <w:lvlText w:val=""/>
      <w:lvlJc w:val="left"/>
      <w:pPr>
        <w:ind w:left="3894" w:hanging="360"/>
      </w:pPr>
      <w:rPr>
        <w:rFonts w:hint="default" w:ascii="Wingdings" w:hAnsi="Wingdings"/>
      </w:rPr>
    </w:lvl>
    <w:lvl w:ilvl="6" w:tentative="0">
      <w:start w:val="1"/>
      <w:numFmt w:val="bullet"/>
      <w:lvlText w:val=""/>
      <w:lvlJc w:val="left"/>
      <w:pPr>
        <w:ind w:left="4614" w:hanging="360"/>
      </w:pPr>
      <w:rPr>
        <w:rFonts w:hint="default" w:ascii="Symbol" w:hAnsi="Symbol"/>
      </w:rPr>
    </w:lvl>
    <w:lvl w:ilvl="7" w:tentative="0">
      <w:start w:val="1"/>
      <w:numFmt w:val="bullet"/>
      <w:lvlText w:val="o"/>
      <w:lvlJc w:val="left"/>
      <w:pPr>
        <w:ind w:left="5334" w:hanging="360"/>
      </w:pPr>
      <w:rPr>
        <w:rFonts w:hint="default" w:ascii="Courier New" w:hAnsi="Courier New" w:cs="Courier New"/>
      </w:rPr>
    </w:lvl>
    <w:lvl w:ilvl="8" w:tentative="0">
      <w:start w:val="1"/>
      <w:numFmt w:val="bullet"/>
      <w:lvlText w:val=""/>
      <w:lvlJc w:val="left"/>
      <w:pPr>
        <w:ind w:left="6054" w:hanging="360"/>
      </w:pPr>
      <w:rPr>
        <w:rFonts w:hint="default" w:ascii="Wingdings" w:hAnsi="Wingdings"/>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7832"/>
    <w:rsid w:val="00027062"/>
    <w:rsid w:val="00034480"/>
    <w:rsid w:val="0006762C"/>
    <w:rsid w:val="00071545"/>
    <w:rsid w:val="000B4B72"/>
    <w:rsid w:val="00113C61"/>
    <w:rsid w:val="00116E45"/>
    <w:rsid w:val="0013735B"/>
    <w:rsid w:val="00140D35"/>
    <w:rsid w:val="00143BF4"/>
    <w:rsid w:val="00145D8C"/>
    <w:rsid w:val="00155E9B"/>
    <w:rsid w:val="0017044B"/>
    <w:rsid w:val="001E0430"/>
    <w:rsid w:val="001E21AB"/>
    <w:rsid w:val="001E4E2D"/>
    <w:rsid w:val="00202385"/>
    <w:rsid w:val="00207117"/>
    <w:rsid w:val="002206AB"/>
    <w:rsid w:val="002C5DB1"/>
    <w:rsid w:val="00305332"/>
    <w:rsid w:val="003370AB"/>
    <w:rsid w:val="00351B13"/>
    <w:rsid w:val="003C3889"/>
    <w:rsid w:val="0044781D"/>
    <w:rsid w:val="0046440C"/>
    <w:rsid w:val="004A3121"/>
    <w:rsid w:val="004C193C"/>
    <w:rsid w:val="004C369A"/>
    <w:rsid w:val="004F444A"/>
    <w:rsid w:val="00580B14"/>
    <w:rsid w:val="005A0636"/>
    <w:rsid w:val="005E18EA"/>
    <w:rsid w:val="006D30C3"/>
    <w:rsid w:val="006E1346"/>
    <w:rsid w:val="00717BA7"/>
    <w:rsid w:val="00734FC6"/>
    <w:rsid w:val="00792712"/>
    <w:rsid w:val="00826280"/>
    <w:rsid w:val="0083790B"/>
    <w:rsid w:val="00941ACB"/>
    <w:rsid w:val="009A00DC"/>
    <w:rsid w:val="009A5214"/>
    <w:rsid w:val="009C596E"/>
    <w:rsid w:val="009F21D8"/>
    <w:rsid w:val="00A2390D"/>
    <w:rsid w:val="00A5197F"/>
    <w:rsid w:val="00AB3780"/>
    <w:rsid w:val="00AE65BB"/>
    <w:rsid w:val="00B000C6"/>
    <w:rsid w:val="00B26CA8"/>
    <w:rsid w:val="00B27FBE"/>
    <w:rsid w:val="00B45D2B"/>
    <w:rsid w:val="00B54FFF"/>
    <w:rsid w:val="00B74AF6"/>
    <w:rsid w:val="00C70827"/>
    <w:rsid w:val="00CD0A36"/>
    <w:rsid w:val="00D04ECF"/>
    <w:rsid w:val="00D143E7"/>
    <w:rsid w:val="00D27244"/>
    <w:rsid w:val="00D65E77"/>
    <w:rsid w:val="00D66925"/>
    <w:rsid w:val="00DD4E71"/>
    <w:rsid w:val="00DE7832"/>
    <w:rsid w:val="00DF0F94"/>
    <w:rsid w:val="00E14FB7"/>
    <w:rsid w:val="00E27597"/>
    <w:rsid w:val="00E54E0E"/>
    <w:rsid w:val="00E972A0"/>
    <w:rsid w:val="00EE3B5A"/>
    <w:rsid w:val="00F10EE6"/>
    <w:rsid w:val="00F4610D"/>
    <w:rsid w:val="00FF4C08"/>
    <w:rsid w:val="0EF43BF8"/>
    <w:rsid w:val="45D410AF"/>
  </w:rsids>
  <m:mathPr>
    <m:mathFont m:val="Cambria Math"/>
    <m:brkBin m:val="before"/>
    <m:brkBinSub m:val="--"/>
    <m:smallFrac m:val="0"/>
    <m:dispDef/>
    <m:lMargin m:val="0"/>
    <m:rMargin m:val="0"/>
    <m:defJc m:val="centerGroup"/>
    <m:wrapIndent m:val="1440"/>
    <m:intLim m:val="subSup"/>
    <m:naryLim m:val="undOvr"/>
  </m:mathPr>
  <w:themeFontLang w:val="en-IN" w:eastAsia="zh-CN" w:bidi="hi-I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semiHidden="0"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kern w:val="0"/>
      <w:sz w:val="22"/>
      <w:szCs w:val="22"/>
      <w:lang w:val="en-IN" w:eastAsia="en-IN" w:bidi="ar-SA"/>
      <w14:ligatures w14:val="none"/>
    </w:rPr>
  </w:style>
  <w:style w:type="paragraph" w:styleId="2">
    <w:name w:val="heading 1"/>
    <w:basedOn w:val="1"/>
    <w:next w:val="1"/>
    <w:link w:val="19"/>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20"/>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1"/>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2"/>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3"/>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4"/>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5"/>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6"/>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7"/>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footer"/>
    <w:basedOn w:val="1"/>
    <w:link w:val="38"/>
    <w:unhideWhenUsed/>
    <w:qFormat/>
    <w:uiPriority w:val="99"/>
    <w:pPr>
      <w:tabs>
        <w:tab w:val="center" w:pos="4513"/>
        <w:tab w:val="right" w:pos="9026"/>
      </w:tabs>
      <w:spacing w:after="0" w:line="240" w:lineRule="auto"/>
    </w:pPr>
  </w:style>
  <w:style w:type="paragraph" w:styleId="14">
    <w:name w:val="header"/>
    <w:basedOn w:val="1"/>
    <w:link w:val="37"/>
    <w:unhideWhenUsed/>
    <w:uiPriority w:val="99"/>
    <w:pPr>
      <w:tabs>
        <w:tab w:val="center" w:pos="4680"/>
        <w:tab w:val="right" w:pos="9360"/>
      </w:tabs>
      <w:spacing w:after="0" w:line="240" w:lineRule="auto"/>
    </w:pPr>
    <w:rPr>
      <w:rFonts w:ascii="Times New Roman" w:hAnsi="Times New Roman" w:eastAsia="Times New Roman" w:cs="Times New Roman"/>
      <w:sz w:val="24"/>
      <w:szCs w:val="24"/>
      <w:lang w:val="en-US"/>
    </w:rPr>
  </w:style>
  <w:style w:type="paragraph" w:styleId="15">
    <w:name w:val="List Bullet"/>
    <w:basedOn w:val="1"/>
    <w:unhideWhenUsed/>
    <w:qFormat/>
    <w:uiPriority w:val="99"/>
    <w:pPr>
      <w:numPr>
        <w:ilvl w:val="0"/>
        <w:numId w:val="1"/>
      </w:numPr>
      <w:spacing w:after="200" w:line="276" w:lineRule="auto"/>
      <w:contextualSpacing/>
    </w:pPr>
    <w:rPr>
      <w:rFonts w:asciiTheme="minorHAnsi" w:hAnsiTheme="minorHAnsi" w:eastAsiaTheme="minorEastAsia" w:cstheme="minorBidi"/>
      <w:lang w:val="en-US" w:eastAsia="en-US"/>
    </w:rPr>
  </w:style>
  <w:style w:type="paragraph" w:styleId="16">
    <w:name w:val="Subtitle"/>
    <w:basedOn w:val="1"/>
    <w:next w:val="1"/>
    <w:link w:val="29"/>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table" w:styleId="17">
    <w:name w:val="Table Grid"/>
    <w:basedOn w:val="12"/>
    <w:qFormat/>
    <w:uiPriority w:val="0"/>
    <w:pPr>
      <w:spacing w:after="0" w:line="240" w:lineRule="auto"/>
    </w:pPr>
    <w:rPr>
      <w:rFonts w:ascii="Times New Roman" w:hAnsi="Times New Roman" w:eastAsia="Times New Roman" w:cs="Times New Roman"/>
      <w:kern w:val="0"/>
      <w:sz w:val="20"/>
      <w:szCs w:val="20"/>
      <w:lang w:val="en-US" w:eastAsia="en-IN"/>
      <w14:ligatures w14:val="non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8">
    <w:name w:val="Title"/>
    <w:basedOn w:val="1"/>
    <w:next w:val="1"/>
    <w:link w:val="28"/>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9">
    <w:name w:val="Heading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20">
    <w:name w:val="Heading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21">
    <w:name w:val="Heading 3 Char"/>
    <w:basedOn w:val="11"/>
    <w:link w:val="4"/>
    <w:semiHidden/>
    <w:uiPriority w:val="9"/>
    <w:rPr>
      <w:rFonts w:eastAsiaTheme="majorEastAsia" w:cstheme="majorBidi"/>
      <w:color w:val="104862" w:themeColor="accent1" w:themeShade="BF"/>
      <w:sz w:val="28"/>
      <w:szCs w:val="28"/>
    </w:rPr>
  </w:style>
  <w:style w:type="character" w:customStyle="1" w:styleId="22">
    <w:name w:val="Heading 4 Char"/>
    <w:basedOn w:val="11"/>
    <w:link w:val="5"/>
    <w:semiHidden/>
    <w:uiPriority w:val="9"/>
    <w:rPr>
      <w:rFonts w:eastAsiaTheme="majorEastAsia" w:cstheme="majorBidi"/>
      <w:i/>
      <w:iCs/>
      <w:color w:val="104862" w:themeColor="accent1" w:themeShade="BF"/>
    </w:rPr>
  </w:style>
  <w:style w:type="character" w:customStyle="1" w:styleId="23">
    <w:name w:val="Heading 5 Char"/>
    <w:basedOn w:val="11"/>
    <w:link w:val="6"/>
    <w:semiHidden/>
    <w:uiPriority w:val="9"/>
    <w:rPr>
      <w:rFonts w:eastAsiaTheme="majorEastAsia" w:cstheme="majorBidi"/>
      <w:color w:val="104862" w:themeColor="accent1" w:themeShade="BF"/>
    </w:rPr>
  </w:style>
  <w:style w:type="character" w:customStyle="1" w:styleId="24">
    <w:name w:val="Heading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5">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Heading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7">
    <w:name w:val="Heading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8">
    <w:name w:val="Title Char"/>
    <w:basedOn w:val="11"/>
    <w:link w:val="18"/>
    <w:uiPriority w:val="10"/>
    <w:rPr>
      <w:rFonts w:asciiTheme="majorHAnsi" w:hAnsiTheme="majorHAnsi" w:eastAsiaTheme="majorEastAsia" w:cstheme="majorBidi"/>
      <w:spacing w:val="-10"/>
      <w:kern w:val="28"/>
      <w:sz w:val="56"/>
      <w:szCs w:val="56"/>
    </w:rPr>
  </w:style>
  <w:style w:type="character" w:customStyle="1" w:styleId="29">
    <w:name w:val="Subtitle Char"/>
    <w:basedOn w:val="11"/>
    <w:link w:val="16"/>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30">
    <w:name w:val="Quote"/>
    <w:basedOn w:val="1"/>
    <w:next w:val="1"/>
    <w:link w:val="31"/>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1">
    <w:name w:val="Quote Char"/>
    <w:basedOn w:val="11"/>
    <w:link w:val="30"/>
    <w:uiPriority w:val="29"/>
    <w:rPr>
      <w:i/>
      <w:iCs/>
      <w:color w:val="404040" w:themeColor="text1" w:themeTint="BF"/>
      <w14:textFill>
        <w14:solidFill>
          <w14:schemeClr w14:val="tx1">
            <w14:lumMod w14:val="75000"/>
            <w14:lumOff w14:val="25000"/>
          </w14:schemeClr>
        </w14:solidFill>
      </w14:textFill>
    </w:rPr>
  </w:style>
  <w:style w:type="paragraph" w:styleId="32">
    <w:name w:val="List Paragraph"/>
    <w:basedOn w:val="1"/>
    <w:qFormat/>
    <w:uiPriority w:val="1"/>
    <w:pPr>
      <w:ind w:left="720"/>
      <w:contextualSpacing/>
    </w:pPr>
  </w:style>
  <w:style w:type="character" w:customStyle="1" w:styleId="33">
    <w:name w:val="Intense Emphasis"/>
    <w:basedOn w:val="11"/>
    <w:qFormat/>
    <w:uiPriority w:val="21"/>
    <w:rPr>
      <w:i/>
      <w:iCs/>
      <w:color w:val="104862" w:themeColor="accent1" w:themeShade="BF"/>
    </w:rPr>
  </w:style>
  <w:style w:type="paragraph" w:styleId="34">
    <w:name w:val="Intense Quote"/>
    <w:basedOn w:val="1"/>
    <w:next w:val="1"/>
    <w:link w:val="35"/>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5">
    <w:name w:val="Intense Quote Char"/>
    <w:basedOn w:val="11"/>
    <w:link w:val="34"/>
    <w:uiPriority w:val="30"/>
    <w:rPr>
      <w:i/>
      <w:iCs/>
      <w:color w:val="104862" w:themeColor="accent1" w:themeShade="BF"/>
    </w:rPr>
  </w:style>
  <w:style w:type="character" w:customStyle="1" w:styleId="36">
    <w:name w:val="Intense Reference"/>
    <w:basedOn w:val="11"/>
    <w:qFormat/>
    <w:uiPriority w:val="32"/>
    <w:rPr>
      <w:b/>
      <w:bCs/>
      <w:smallCaps/>
      <w:color w:val="104862" w:themeColor="accent1" w:themeShade="BF"/>
      <w:spacing w:val="5"/>
    </w:rPr>
  </w:style>
  <w:style w:type="character" w:customStyle="1" w:styleId="37">
    <w:name w:val="Header Char"/>
    <w:basedOn w:val="11"/>
    <w:link w:val="14"/>
    <w:uiPriority w:val="99"/>
    <w:rPr>
      <w:rFonts w:ascii="Times New Roman" w:hAnsi="Times New Roman" w:eastAsia="Times New Roman" w:cs="Times New Roman"/>
      <w:kern w:val="0"/>
      <w:lang w:val="en-US" w:eastAsia="en-IN"/>
      <w14:ligatures w14:val="none"/>
    </w:rPr>
  </w:style>
  <w:style w:type="character" w:customStyle="1" w:styleId="38">
    <w:name w:val="Footer Char"/>
    <w:basedOn w:val="11"/>
    <w:link w:val="13"/>
    <w:qFormat/>
    <w:uiPriority w:val="99"/>
    <w:rPr>
      <w:rFonts w:ascii="Calibri" w:hAnsi="Calibri" w:eastAsia="Calibri" w:cs="Calibri"/>
      <w:kern w:val="0"/>
      <w:sz w:val="22"/>
      <w:szCs w:val="22"/>
      <w:lang w:eastAsia="en-IN"/>
      <w14:ligatures w14:val="none"/>
    </w:rPr>
  </w:style>
  <w:style w:type="character" w:styleId="39">
    <w:name w:val="Placeholder Text"/>
    <w:basedOn w:val="11"/>
    <w:semiHidden/>
    <w:uiPriority w:val="99"/>
    <w:rPr>
      <w:color w:val="666666"/>
    </w:rPr>
  </w:style>
  <w:style w:type="paragraph" w:customStyle="1" w:styleId="40">
    <w:name w:val="Table Paragraph"/>
    <w:basedOn w:val="1"/>
    <w:qFormat/>
    <w:uiPriority w:val="1"/>
    <w:pPr>
      <w:autoSpaceDE w:val="0"/>
      <w:autoSpaceDN w:val="0"/>
      <w:ind w:left="47"/>
    </w:pPr>
    <w:rPr>
      <w:rFonts w:ascii="Tahoma" w:hAnsi="Tahoma" w:cs="Tahoma" w:eastAsiaTheme="minorHAns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650</Words>
  <Characters>3706</Characters>
  <Lines>30</Lines>
  <Paragraphs>8</Paragraphs>
  <TotalTime>5</TotalTime>
  <ScaleCrop>false</ScaleCrop>
  <LinksUpToDate>false</LinksUpToDate>
  <CharactersWithSpaces>4348</CharactersWithSpaces>
  <Application>WPS Office_12.2.0.20755_F1E327BC-269C-435d-A152-05C5408002CA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2025-04-17T06:18:00Z</dcterms:created>
  <dc:creator>Dr. Mehak Gulati [MU - Jaipur]</dc:creator>
  <cp:lastModifiedBy>Shakir Irfan</cp:lastModifiedBy>
  <dcterms:modified xsi:type="dcterms:W3CDTF">2025-04-22T07:02:36Z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1033-12.2.0.20755</vt:lpwstr>
  </property>
  <property fmtid="{D5CDD505-2E9C-101B-9397-08002B2CF9AE}" pid="3" name="ICV">
    <vt:lpwstr>D74C1ED37618458ABA613046E806B550_13</vt:lpwstr>
  </property>
</Properties>
</file>